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Dokument tożsamości: </w:t>
      </w:r>
      <w:r>
        <w:t xml:space="preserve">[RODZAJ, SERIA I NUMER]</w:t>
      </w:r>
      <w:r>
        <w:br/>
      </w:r>
      <w:r>
        <w:t xml:space="preserve">E-mail / telefon: </w:t>
      </w:r>
      <w:r>
        <w:t xml:space="preserve">[OPCJONALNIE]</w:t>
      </w:r>
    </w:p>
    <w:p>
      <w:pPr>
        <w:pStyle w:val="WzAdresat"/>
      </w:pPr>
      <w:r>
        <w:rPr>
          <w:b/>
          <w:bCs/>
        </w:rPr>
        <w:t xml:space="preserve">Biuro Informacji Kredytowej S.A.</w:t>
      </w:r>
      <w:r>
        <w:br/>
      </w:r>
      <w:r>
        <w:t xml:space="preserve">ul. Zygmunta Modzelewskiego 77A</w:t>
      </w:r>
      <w:r>
        <w:br/>
      </w:r>
      <w:r>
        <w:t xml:space="preserve">02-679 Warszawa</w:t>
      </w:r>
      <w:r>
        <w:br/>
      </w:r>
      <w:r>
        <w:t xml:space="preserve">do wiadomości: Inspektor Ochrony Danych (iod@bik.pl)</w:t>
      </w:r>
    </w:p>
    <w:p>
      <w:pPr>
        <w:pStyle w:val="WzTytul"/>
      </w:pPr>
      <w:r>
        <w:rPr>
          <w:b/>
          <w:bCs/>
        </w:rPr>
        <w:t xml:space="preserve">Żądanie usunięcia danych z zapytania kredytowego, po którym umowa nie została zawarta</w:t>
      </w:r>
    </w:p>
    <w:p>
      <w:pPr>
        <w:pStyle w:val="WzLewo"/>
      </w:pPr>
      <w:r>
        <w:t xml:space="preserve">Dotyczy: zapytania kredytowego skierowanego do BIK S.A. przez </w:t>
      </w:r>
      <w:r>
        <w:t xml:space="preserve">[PEŁNA NAZWA BANKU / INSTYTUCJI POŻYCZKOWEJ]</w:t>
      </w:r>
      <w:r>
        <w:t xml:space="preserve"> w dniu </w:t>
      </w:r>
      <w:r>
        <w:t xml:space="preserve">[DATA]</w:t>
      </w:r>
      <w:r>
        <w:t xml:space="preserve"> w związku z moim wnioskiem o </w:t>
      </w:r>
      <w:r>
        <w:t xml:space="preserve">[RODZAJ PRODUKTU]</w:t>
      </w:r>
      <w:r>
        <w:t xml:space="preserve">; umowa nie została zawarta.</w:t>
      </w:r>
    </w:p>
    <w:p>
      <w:pPr>
        <w:pStyle w:val="Tresc"/>
      </w:pPr>
      <w:r>
        <w:t xml:space="preserve">Na podstawie art. 15, art. 17 ust. 1 lit. a i d, art. 19 i art. 21 ust. 1 rozporządzenia Parlamentu Europejskiego i Rady (UE) 2016/679 z dnia 27 kwietnia 2016 r. w sprawie ochrony osób fizycznych w związku z przetwarzaniem danych osobowych i w sprawie swobodnego przepływu takich danych (dalej: „RODO”):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zaprzestania przetwarzania i usunięcia</w:t>
      </w:r>
      <w:r>
        <w:t xml:space="preserve"> z bazy BIK S.A. wszystkich danych dotyczących tego zapytania przetwarzanych w celu oceny zdolności kredytowej i analizy ryzyka kredytowego (art. 17 ust. 1 lit. a i d RODO), w szczególności zaprzestania ich udostępniania bankom, instytucjom pożyczkowym i innym uczestnikom wymiany informacji w raportach BIK oraz uwzględniania ich w ocenie punktowej (scoringu);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powiadomienia o usunięciu danych</w:t>
      </w:r>
      <w:r>
        <w:t xml:space="preserve"> każdego odbiorcy, któremu dane zostały ujawnione, oraz poinformowania mnie o tych odbiorcach (art. 19 RODO);</w:t>
      </w:r>
    </w:p>
    <w:p>
      <w:pPr>
        <w:pStyle w:val="WzLista"/>
        <w:numPr>
          <w:ilvl w:val="0"/>
          <w:numId w:val="3"/>
        </w:numPr>
      </w:pPr>
      <w:r>
        <w:t xml:space="preserve">jeżeli BIK S.A. uznaje, że usunięcie danych wymaga udziału instytucji, która skierowała zapytanie, </w:t>
      </w:r>
      <w:r>
        <w:rPr>
          <w:b/>
          <w:bCs/>
        </w:rPr>
        <w:t xml:space="preserve">żądam niezwłocznego przekazania</w:t>
      </w:r>
      <w:r>
        <w:t xml:space="preserve"> niniejszego żądania </w:t>
      </w:r>
      <w:r>
        <w:t xml:space="preserve">[NAZWA BANKU / INSTYTUCJI POŻYCZKOWEJ]</w:t>
      </w:r>
      <w:r>
        <w:t xml:space="preserve"> oraz poinformowania mnie o dacie przekazania; to samo żądanie kieruję bezpośrednio do tej instytucji odrębnym pismem;</w:t>
      </w:r>
    </w:p>
    <w:p>
      <w:pPr>
        <w:pStyle w:val="WzLista"/>
        <w:numPr>
          <w:ilvl w:val="0"/>
          <w:numId w:val="3"/>
        </w:numPr>
      </w:pPr>
      <w:r>
        <w:t xml:space="preserve">na podstawie art. 15 RODO </w:t>
      </w:r>
      <w:r>
        <w:rPr>
          <w:b/>
          <w:bCs/>
        </w:rPr>
        <w:t xml:space="preserve">żądam potwierdzenia</w:t>
      </w:r>
      <w:r>
        <w:t xml:space="preserve">, czy po wykonaniu powyższych czynności BIK S.A. nadal przetwarza jakiekolwiek dane dotyczące tego zapytania, a jeżeli tak: w jakim celu, na jakiej podstawie prawnej, przez jaki okres oraz czy są one udostępniane uczestnikom wymiany informacji lub wykorzystywane do obliczania oceny punktowej;</w:t>
      </w:r>
    </w:p>
    <w:p>
      <w:pPr>
        <w:pStyle w:val="WzLista"/>
        <w:numPr>
          <w:ilvl w:val="0"/>
          <w:numId w:val="3"/>
        </w:numPr>
      </w:pPr>
      <w:r>
        <w:t xml:space="preserve">w razie odmowy </w:t>
      </w:r>
      <w:r>
        <w:rPr>
          <w:b/>
          <w:bCs/>
        </w:rPr>
        <w:t xml:space="preserve">żądam wskazania podstawy prawnej</w:t>
      </w:r>
      <w:r>
        <w:t xml:space="preserve"> dalszego przetwarzania.</w:t>
      </w:r>
    </w:p>
    <w:p>
      <w:pPr>
        <w:pStyle w:val="WzSekcja"/>
      </w:pPr>
      <w:r>
        <w:rPr>
          <w:b/>
          <w:bCs/>
        </w:rPr>
        <w:t xml:space="preserve">Uzasadnienie</w:t>
      </w:r>
    </w:p>
    <w:p>
      <w:pPr>
        <w:pStyle w:val="Tresc"/>
      </w:pPr>
      <w:r>
        <w:t xml:space="preserve">W dniu </w:t>
      </w:r>
      <w:r>
        <w:t xml:space="preserve">[DATA]</w:t>
      </w:r>
      <w:r>
        <w:t xml:space="preserve"> złożyłem/-am w </w:t>
      </w:r>
      <w:r>
        <w:t xml:space="preserve">[NAZWA BANKU / INSTYTUCJI]</w:t>
      </w:r>
      <w:r>
        <w:t xml:space="preserve"> wniosek o </w:t>
      </w:r>
      <w:r>
        <w:t xml:space="preserve">[RODZAJ PRODUKTU]</w:t>
      </w:r>
      <w:r>
        <w:t xml:space="preserve">; umowa nie została zawarta </w:t>
      </w:r>
      <w:r>
        <w:t xml:space="preserve">[z powodu odmowy / mojej rezygnacji]</w:t>
      </w:r>
      <w:r>
        <w:t xml:space="preserve">. Mimo to w raporcie BIK figuruje zapytanie kredytowe z tej daty, które obniża moją ocenę punktową. Po zakończeniu oceny zdolności kredytowej, która nie doprowadziła do zawarcia umowy, nie istnieje podstawa dalszego przetwarzania danych z zapytania: art. 105a ustawy z dnia 29 sierpnia 1997 r. – Prawo bankowe (t.j. Dz.U. z 2026 r. poz. 38 ze zm.; dalej: „Prawo bankowe”) dotyczy osób, z którymi nawiązano stosunek zobowiązaniowy, art. 105 ust. 4 Prawa bankowego jest przepisem kompetencyjnym i nie tworzy obowiązku prawnego w rozumieniu art. 6 ust. 1 lit. c RODO, a cele statystyczne, dowodowe ani zabezpieczenie przed hipotetycznymi roszczeniami nie stanowią prawnie uzasadnionego interesu z art. 6 ust. 1 lit. f RODO (wyroki NSA z 14 stycznia 2026 r., III OSK 183/23; z 27 marca 2026 r., III OSK 753/23; z 17 lipca 2026 r., III OSK 3176/23; z 21 lipca 2026 r., III OSK 2715/23). W tych sprawach Prezes Urzędu Ochrony Danych Osobowych nakazał usunięcie danych z zapytań kredytowych zarówno bankowi, jak i BIK S.A., a sądy administracyjne decyzje utrzymały. Żądam usunięcia danych z zapytania (art. 17 ust. 1 lit. a i d RODO).</w:t>
      </w:r>
    </w:p>
    <w:p>
      <w:pPr>
        <w:pStyle w:val="Tresc"/>
      </w:pPr>
      <w:r>
        <w:t xml:space="preserve">Wyjątki od ochrony tajemnicy bankowej i danych osobowych podlegają wykładni ścisłej, a dane nie mogą być przetwarzane „na zapas” (wyroki NSA z 1 października 2025 r., III OSK 872/22, i z 13 listopada 2025 r., III OSK 2513/22). BIK S.A. jako odrębny administrator odpowiada za legalność przetwarzania we własnym zakresie i nie może uzależniać wykonania żądania od stanowiska instytucji, która dane przekazała (wyroki NSA z 17 lipca 2026 r., III OSK 3176/23, i z 2 września 2026 r., III OSK 252/24). Art. 105a ust. 4 Prawa bankowego, dopuszczający przetwarzanie danych bez zgody do celów stosowania metod wewnętrznych oraz modeli, o których mowa w części trzeciej rozporządzenia (UE) nr 575/2013, nie uprawnia do udostępniania moich danych w raportach ani do uwzględniania ich w ocenie zdolności kredytowej. Jeżeli BIK S.A. powołuje się na ten przepis, żądam potwierdzenia, że dane są przetwarzane wyłącznie w tym celu i nie są udostępniane uczestnikom wymiany informacji.</w:t>
      </w:r>
    </w:p>
    <w:p>
      <w:pPr>
        <w:pStyle w:val="Tresc"/>
      </w:pPr>
      <w:r>
        <w:t xml:space="preserve">Odpowiedzi oczekuję w terminie miesiąca od otrzymania pisma (art. 12 ust. 3 RODO). Brak odpowiedzi albo odmowa będą podstawą skargi do Prezesa Urzędu Ochrony Danych Osobowych (art. 77 RODO), który w analogicznych sprawach nakazywał bankom i BIK S.A. zaprzestanie przetwarzania danych, a decyzje te były utrzymywane przez sądy administracyjne.</w:t>
      </w:r>
    </w:p>
    <w:p>
      <w:pPr>
        <w:pStyle w:val="Tresc"/>
      </w:pPr>
      <w:r>
        <w:t xml:space="preserve">Załączniki: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[wydruk raportu BIK z zaznaczonym zapytaniem – opcjonalnie]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[kopia pisma skierowanego do banku / instytucji pożyczkowej – opcjonalnie]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Żądanie usunięcia danych z zapytania kredytowego, po którym umowa nie została zawarta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